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A2" w:rsidRPr="00E25A8C" w:rsidRDefault="00383164" w:rsidP="00C109A2">
      <w:pPr>
        <w:jc w:val="center"/>
        <w:rPr>
          <w:rFonts w:ascii="Arial" w:hAnsi="Arial" w:cs="Arial"/>
          <w:b/>
          <w:sz w:val="28"/>
          <w:szCs w:val="28"/>
          <w:lang w:val="en-GB"/>
        </w:rPr>
      </w:pPr>
      <w:r w:rsidRPr="00E25A8C">
        <w:rPr>
          <w:rFonts w:ascii="Arial" w:hAnsi="Arial" w:cs="Arial"/>
          <w:b/>
          <w:sz w:val="28"/>
          <w:szCs w:val="28"/>
          <w:lang w:val="en-GB"/>
        </w:rPr>
        <w:t>CASH MANAGEMENT EXERCISE</w:t>
      </w:r>
    </w:p>
    <w:p w:rsidR="00001CC1" w:rsidRPr="00E25A8C" w:rsidRDefault="00383164" w:rsidP="00383164">
      <w:pPr>
        <w:tabs>
          <w:tab w:val="left" w:pos="6186"/>
        </w:tabs>
        <w:jc w:val="both"/>
        <w:rPr>
          <w:rFonts w:ascii="Arial" w:hAnsi="Arial" w:cs="Arial"/>
          <w:lang w:val="en-GB"/>
        </w:rPr>
      </w:pPr>
      <w:r w:rsidRPr="00E25A8C">
        <w:rPr>
          <w:rFonts w:ascii="Arial" w:hAnsi="Arial" w:cs="Arial"/>
          <w:lang w:val="en-GB"/>
        </w:rPr>
        <w:tab/>
      </w:r>
    </w:p>
    <w:p w:rsidR="00383164" w:rsidRPr="00E25A8C" w:rsidRDefault="00383164" w:rsidP="00383164">
      <w:pPr>
        <w:tabs>
          <w:tab w:val="left" w:pos="6186"/>
        </w:tabs>
        <w:jc w:val="both"/>
        <w:rPr>
          <w:rFonts w:ascii="Arial" w:hAnsi="Arial" w:cs="Arial"/>
          <w:lang w:val="en-GB"/>
        </w:rPr>
      </w:pPr>
    </w:p>
    <w:p w:rsidR="00E5399D" w:rsidRPr="00E25A8C" w:rsidRDefault="00383164" w:rsidP="00E5399D">
      <w:pPr>
        <w:jc w:val="both"/>
        <w:rPr>
          <w:rFonts w:ascii="Arial" w:hAnsi="Arial" w:cs="Arial"/>
          <w:lang w:val="en-GB"/>
        </w:rPr>
      </w:pPr>
      <w:r w:rsidRPr="00E25A8C">
        <w:rPr>
          <w:rFonts w:ascii="Arial" w:hAnsi="Arial" w:cs="Arial"/>
          <w:lang w:val="en-GB"/>
        </w:rPr>
        <w:t>Emporion Ltd is a company that manufactures reproductions of archaeological objects, made out of bronze and resins</w:t>
      </w:r>
      <w:r w:rsidR="00C93602" w:rsidRPr="00E25A8C">
        <w:rPr>
          <w:rFonts w:ascii="Arial" w:hAnsi="Arial" w:cs="Arial"/>
          <w:lang w:val="en-GB"/>
        </w:rPr>
        <w:t xml:space="preserve">, mainly addressed to the tourist market in Greece. Customers are souvenir shops and pay 90 days after delivery. Suppliers collect cash up front. </w:t>
      </w:r>
    </w:p>
    <w:p w:rsidR="00C93602" w:rsidRPr="00E25A8C" w:rsidRDefault="00C93602" w:rsidP="00E5399D">
      <w:pPr>
        <w:jc w:val="both"/>
        <w:rPr>
          <w:rFonts w:ascii="Arial" w:hAnsi="Arial" w:cs="Arial"/>
          <w:lang w:val="en-GB"/>
        </w:rPr>
      </w:pPr>
    </w:p>
    <w:p w:rsidR="007B4AD5" w:rsidRPr="00E25A8C" w:rsidRDefault="00617579" w:rsidP="00044051">
      <w:pPr>
        <w:jc w:val="both"/>
        <w:rPr>
          <w:rFonts w:ascii="Arial" w:hAnsi="Arial" w:cs="Arial"/>
          <w:lang w:val="en-GB"/>
        </w:rPr>
      </w:pPr>
      <w:r w:rsidRPr="00E25A8C">
        <w:rPr>
          <w:rFonts w:ascii="Arial" w:hAnsi="Arial" w:cs="Arial"/>
          <w:lang w:val="en-GB"/>
        </w:rPr>
        <w:t xml:space="preserve">When starting operations in January, the </w:t>
      </w:r>
      <w:r w:rsidR="00C93602" w:rsidRPr="00E25A8C">
        <w:rPr>
          <w:rFonts w:ascii="Arial" w:hAnsi="Arial" w:cs="Arial"/>
          <w:lang w:val="en-GB"/>
        </w:rPr>
        <w:t xml:space="preserve">cash position of Emporion Ltd is </w:t>
      </w:r>
      <w:r w:rsidR="003876CE" w:rsidRPr="00E25A8C">
        <w:rPr>
          <w:rFonts w:ascii="Arial" w:hAnsi="Arial" w:cs="Arial"/>
          <w:lang w:val="en-GB"/>
        </w:rPr>
        <w:t>4</w:t>
      </w:r>
      <w:r w:rsidR="006E2B5F" w:rsidRPr="00E25A8C">
        <w:rPr>
          <w:rFonts w:ascii="Arial" w:hAnsi="Arial" w:cs="Arial"/>
          <w:lang w:val="en-GB"/>
        </w:rPr>
        <w:t xml:space="preserve">0.000 euros </w:t>
      </w:r>
      <w:r w:rsidR="00C93602" w:rsidRPr="00E25A8C">
        <w:rPr>
          <w:rFonts w:ascii="Arial" w:hAnsi="Arial" w:cs="Arial"/>
          <w:lang w:val="en-GB"/>
        </w:rPr>
        <w:t>including cash in hand plus bank accounts</w:t>
      </w:r>
      <w:r w:rsidRPr="00E25A8C">
        <w:rPr>
          <w:rFonts w:ascii="Arial" w:hAnsi="Arial" w:cs="Arial"/>
          <w:lang w:val="en-GB"/>
        </w:rPr>
        <w:t>.</w:t>
      </w:r>
      <w:r w:rsidR="006E2B5F" w:rsidRPr="00E25A8C">
        <w:rPr>
          <w:rFonts w:ascii="Arial" w:hAnsi="Arial" w:cs="Arial"/>
          <w:lang w:val="en-GB"/>
        </w:rPr>
        <w:t xml:space="preserve"> </w:t>
      </w:r>
    </w:p>
    <w:p w:rsidR="00617579" w:rsidRPr="00E25A8C" w:rsidRDefault="00617579" w:rsidP="00044051">
      <w:pPr>
        <w:jc w:val="both"/>
        <w:rPr>
          <w:rFonts w:ascii="Arial" w:hAnsi="Arial" w:cs="Arial"/>
          <w:lang w:val="en-GB"/>
        </w:rPr>
      </w:pPr>
    </w:p>
    <w:p w:rsidR="000A370E" w:rsidRPr="00E25A8C" w:rsidRDefault="000A370E" w:rsidP="00044051">
      <w:pPr>
        <w:jc w:val="both"/>
        <w:rPr>
          <w:rFonts w:ascii="Arial" w:hAnsi="Arial" w:cs="Arial"/>
          <w:lang w:val="en-GB"/>
        </w:rPr>
      </w:pPr>
      <w:r w:rsidRPr="00E25A8C">
        <w:rPr>
          <w:rFonts w:ascii="Arial" w:hAnsi="Arial" w:cs="Arial"/>
          <w:lang w:val="en-GB"/>
        </w:rPr>
        <w:t>The company produces a wide variety of objects but they have estimated that, on average, every unit is sold at 50 euros. Materials to produce it cost 20 euros. Production takes one month since the order is received. Expected sales are 600 units per month.</w:t>
      </w:r>
    </w:p>
    <w:p w:rsidR="007B4AD5" w:rsidRPr="00E25A8C" w:rsidRDefault="007B4AD5" w:rsidP="00044051">
      <w:pPr>
        <w:jc w:val="both"/>
        <w:rPr>
          <w:rFonts w:ascii="Arial" w:hAnsi="Arial" w:cs="Arial"/>
          <w:lang w:val="en-GB"/>
        </w:rPr>
      </w:pPr>
    </w:p>
    <w:p w:rsidR="004E02DF" w:rsidRPr="00E25A8C" w:rsidRDefault="004E02DF" w:rsidP="00044051">
      <w:pPr>
        <w:jc w:val="both"/>
        <w:rPr>
          <w:rFonts w:ascii="Arial" w:hAnsi="Arial" w:cs="Arial"/>
          <w:lang w:val="en-GB"/>
        </w:rPr>
      </w:pPr>
      <w:r w:rsidRPr="00E25A8C">
        <w:rPr>
          <w:rFonts w:ascii="Arial" w:hAnsi="Arial" w:cs="Arial"/>
          <w:lang w:val="en-GB"/>
        </w:rPr>
        <w:t>General expenses are 3000 euros per month. Payroll and Social Security cost 5000 euros per month, but they are 50% larger in June and December</w:t>
      </w:r>
      <w:r w:rsidR="00F85525" w:rsidRPr="00E25A8C">
        <w:rPr>
          <w:rFonts w:ascii="Arial" w:hAnsi="Arial" w:cs="Arial"/>
          <w:lang w:val="en-GB"/>
        </w:rPr>
        <w:t xml:space="preserve"> because of salary bonuses.</w:t>
      </w:r>
    </w:p>
    <w:p w:rsidR="004E02DF" w:rsidRPr="00E25A8C" w:rsidRDefault="004E02DF" w:rsidP="00044051">
      <w:pPr>
        <w:jc w:val="both"/>
        <w:rPr>
          <w:rFonts w:ascii="Arial" w:hAnsi="Arial" w:cs="Arial"/>
          <w:lang w:val="en-GB"/>
        </w:rPr>
      </w:pPr>
    </w:p>
    <w:p w:rsidR="00F85525" w:rsidRPr="00E25A8C" w:rsidRDefault="00F85525" w:rsidP="00044051">
      <w:pPr>
        <w:jc w:val="both"/>
        <w:rPr>
          <w:rFonts w:ascii="Arial" w:hAnsi="Arial" w:cs="Arial"/>
          <w:lang w:val="en-GB"/>
        </w:rPr>
      </w:pPr>
      <w:r w:rsidRPr="00E25A8C">
        <w:rPr>
          <w:rFonts w:ascii="Arial" w:hAnsi="Arial" w:cs="Arial"/>
          <w:lang w:val="en-GB"/>
        </w:rPr>
        <w:t>In August, the company closes for holidays. There are neither sales nor production, but all costs remain, except for raw materials.</w:t>
      </w:r>
    </w:p>
    <w:p w:rsidR="00F85525" w:rsidRPr="00E25A8C" w:rsidRDefault="00F85525" w:rsidP="00044051">
      <w:pPr>
        <w:jc w:val="both"/>
        <w:rPr>
          <w:rFonts w:ascii="Arial" w:hAnsi="Arial" w:cs="Arial"/>
          <w:lang w:val="en-GB"/>
        </w:rPr>
      </w:pPr>
    </w:p>
    <w:p w:rsidR="00F335BC" w:rsidRPr="00E25A8C" w:rsidRDefault="00F335BC">
      <w:pPr>
        <w:rPr>
          <w:rFonts w:ascii="Arial" w:hAnsi="Arial" w:cs="Arial"/>
          <w:lang w:val="en-GB"/>
        </w:rPr>
      </w:pPr>
    </w:p>
    <w:p w:rsidR="00F85525" w:rsidRPr="00E25A8C" w:rsidRDefault="00F85525" w:rsidP="002A192F">
      <w:pPr>
        <w:numPr>
          <w:ilvl w:val="0"/>
          <w:numId w:val="1"/>
        </w:numPr>
        <w:rPr>
          <w:rFonts w:ascii="Arial" w:hAnsi="Arial" w:cs="Arial"/>
          <w:lang w:val="en-GB"/>
        </w:rPr>
      </w:pPr>
      <w:r w:rsidRPr="00E25A8C">
        <w:rPr>
          <w:rFonts w:ascii="Arial" w:hAnsi="Arial" w:cs="Arial"/>
          <w:lang w:val="en-GB"/>
        </w:rPr>
        <w:t xml:space="preserve">Calculate the break-even point in units per year. </w:t>
      </w:r>
      <w:r w:rsidR="002A192F" w:rsidRPr="00E25A8C">
        <w:rPr>
          <w:rFonts w:ascii="Arial" w:hAnsi="Arial" w:cs="Arial"/>
          <w:lang w:val="en-GB"/>
        </w:rPr>
        <w:t xml:space="preserve"> </w:t>
      </w:r>
    </w:p>
    <w:p w:rsidR="00F85525" w:rsidRPr="00E25A8C" w:rsidRDefault="00F85525" w:rsidP="00F85525">
      <w:pPr>
        <w:ind w:left="720"/>
        <w:rPr>
          <w:rFonts w:ascii="Arial" w:hAnsi="Arial" w:cs="Arial"/>
          <w:lang w:val="en-GB"/>
        </w:rPr>
      </w:pPr>
    </w:p>
    <w:p w:rsidR="00F85525" w:rsidRPr="00E25A8C" w:rsidRDefault="00F85525" w:rsidP="002A192F">
      <w:pPr>
        <w:numPr>
          <w:ilvl w:val="0"/>
          <w:numId w:val="1"/>
        </w:numPr>
        <w:rPr>
          <w:rFonts w:ascii="Arial" w:hAnsi="Arial" w:cs="Arial"/>
          <w:lang w:val="en-GB"/>
        </w:rPr>
      </w:pPr>
      <w:r w:rsidRPr="00E25A8C">
        <w:rPr>
          <w:rFonts w:ascii="Arial" w:hAnsi="Arial" w:cs="Arial"/>
          <w:lang w:val="en-GB"/>
        </w:rPr>
        <w:t>Prepare a cash flow forecast for the first year. Check whether the company needs the help of a bank and for which amount.</w:t>
      </w:r>
    </w:p>
    <w:p w:rsidR="00847190" w:rsidRPr="00E25A8C" w:rsidRDefault="00847190" w:rsidP="00847190">
      <w:pPr>
        <w:pStyle w:val="Prrafodelista"/>
        <w:rPr>
          <w:rFonts w:ascii="Arial" w:hAnsi="Arial" w:cs="Arial"/>
          <w:lang w:val="en-GB"/>
        </w:rPr>
      </w:pPr>
    </w:p>
    <w:p w:rsidR="00C363F0" w:rsidRPr="00E25A8C" w:rsidRDefault="00F85525" w:rsidP="002A192F">
      <w:pPr>
        <w:numPr>
          <w:ilvl w:val="0"/>
          <w:numId w:val="1"/>
        </w:numPr>
        <w:jc w:val="both"/>
        <w:rPr>
          <w:rFonts w:ascii="Arial" w:hAnsi="Arial" w:cs="Arial"/>
          <w:lang w:val="en-GB"/>
        </w:rPr>
      </w:pPr>
      <w:r w:rsidRPr="00E25A8C">
        <w:rPr>
          <w:rFonts w:ascii="Arial" w:hAnsi="Arial" w:cs="Arial"/>
          <w:lang w:val="en-GB"/>
        </w:rPr>
        <w:t>Take VA</w:t>
      </w:r>
      <w:r w:rsidR="00C363F0" w:rsidRPr="00E25A8C">
        <w:rPr>
          <w:rFonts w:ascii="Arial" w:hAnsi="Arial" w:cs="Arial"/>
          <w:lang w:val="en-GB"/>
        </w:rPr>
        <w:t>T into</w:t>
      </w:r>
      <w:r w:rsidRPr="00E25A8C">
        <w:rPr>
          <w:rFonts w:ascii="Arial" w:hAnsi="Arial" w:cs="Arial"/>
          <w:lang w:val="en-GB"/>
        </w:rPr>
        <w:t xml:space="preserve"> account</w:t>
      </w:r>
      <w:r w:rsidR="002A192F" w:rsidRPr="00E25A8C">
        <w:rPr>
          <w:rFonts w:ascii="Arial" w:hAnsi="Arial" w:cs="Arial"/>
          <w:lang w:val="en-GB"/>
        </w:rPr>
        <w:t xml:space="preserve">. </w:t>
      </w:r>
      <w:r w:rsidR="00C363F0" w:rsidRPr="00E25A8C">
        <w:rPr>
          <w:rFonts w:ascii="Arial" w:hAnsi="Arial" w:cs="Arial"/>
          <w:lang w:val="en-GB"/>
        </w:rPr>
        <w:t xml:space="preserve">Product and raw materials are sold with a 21% VAT. Other expenses have no deductible VAT.  VAT balance is paid next month after each quarter (April, July, October, </w:t>
      </w:r>
      <w:r w:rsidR="004C2715" w:rsidRPr="00E25A8C">
        <w:rPr>
          <w:rFonts w:ascii="Arial" w:hAnsi="Arial" w:cs="Arial"/>
          <w:lang w:val="en-GB"/>
        </w:rPr>
        <w:t>and January</w:t>
      </w:r>
      <w:r w:rsidR="00C363F0" w:rsidRPr="00E25A8C">
        <w:rPr>
          <w:rFonts w:ascii="Arial" w:hAnsi="Arial" w:cs="Arial"/>
          <w:lang w:val="en-GB"/>
        </w:rPr>
        <w:t>).</w:t>
      </w:r>
    </w:p>
    <w:p w:rsidR="00C363F0" w:rsidRPr="00E25A8C" w:rsidRDefault="00C363F0" w:rsidP="00C363F0">
      <w:pPr>
        <w:pStyle w:val="Prrafodelista"/>
        <w:rPr>
          <w:rFonts w:ascii="Arial" w:hAnsi="Arial" w:cs="Arial"/>
          <w:lang w:val="en-GB"/>
        </w:rPr>
      </w:pPr>
    </w:p>
    <w:p w:rsidR="00E419F9" w:rsidRDefault="00E25A8C" w:rsidP="00E419F9">
      <w:pPr>
        <w:numPr>
          <w:ilvl w:val="0"/>
          <w:numId w:val="1"/>
        </w:numPr>
        <w:rPr>
          <w:rFonts w:ascii="Arial" w:hAnsi="Arial" w:cs="Arial"/>
          <w:lang w:val="en-GB"/>
        </w:rPr>
      </w:pPr>
      <w:r w:rsidRPr="00E25A8C">
        <w:rPr>
          <w:rFonts w:ascii="Arial" w:hAnsi="Arial" w:cs="Arial"/>
          <w:lang w:val="en-GB"/>
        </w:rPr>
        <w:t xml:space="preserve">Check what happens if (each case independently): </w:t>
      </w:r>
      <w:r w:rsidR="00847190" w:rsidRPr="00E25A8C">
        <w:rPr>
          <w:rFonts w:ascii="Arial" w:hAnsi="Arial" w:cs="Arial"/>
          <w:lang w:val="en-GB"/>
        </w:rPr>
        <w:t xml:space="preserve"> </w:t>
      </w:r>
    </w:p>
    <w:p w:rsidR="00E25A8C" w:rsidRDefault="00E25A8C" w:rsidP="00E25A8C">
      <w:pPr>
        <w:pStyle w:val="Prrafodelista"/>
        <w:rPr>
          <w:rFonts w:ascii="Arial" w:hAnsi="Arial" w:cs="Arial"/>
          <w:lang w:val="en-GB"/>
        </w:rPr>
      </w:pPr>
    </w:p>
    <w:p w:rsidR="00E25A8C" w:rsidRPr="00E25A8C" w:rsidRDefault="00E25A8C" w:rsidP="00E25A8C">
      <w:pPr>
        <w:rPr>
          <w:rFonts w:ascii="Arial" w:hAnsi="Arial" w:cs="Arial"/>
          <w:lang w:val="en-GB"/>
        </w:rPr>
      </w:pPr>
    </w:p>
    <w:p w:rsidR="00710AC3" w:rsidRPr="00E25A8C" w:rsidRDefault="00E25A8C" w:rsidP="007C6FBE">
      <w:pPr>
        <w:numPr>
          <w:ilvl w:val="1"/>
          <w:numId w:val="1"/>
        </w:numPr>
        <w:rPr>
          <w:rFonts w:ascii="Arial" w:hAnsi="Arial" w:cs="Arial"/>
          <w:lang w:val="en-GB"/>
        </w:rPr>
      </w:pPr>
      <w:r w:rsidRPr="00E25A8C">
        <w:rPr>
          <w:rFonts w:ascii="Arial" w:hAnsi="Arial" w:cs="Arial"/>
          <w:lang w:val="en-GB"/>
        </w:rPr>
        <w:t>Sales grow by 10% a month.</w:t>
      </w:r>
      <w:r w:rsidR="00847190" w:rsidRPr="00E25A8C">
        <w:rPr>
          <w:rFonts w:ascii="Arial" w:hAnsi="Arial" w:cs="Arial"/>
          <w:lang w:val="en-GB"/>
        </w:rPr>
        <w:t xml:space="preserve"> </w:t>
      </w:r>
    </w:p>
    <w:p w:rsidR="00E25A8C" w:rsidRPr="00E25A8C" w:rsidRDefault="00E25A8C" w:rsidP="007C6FBE">
      <w:pPr>
        <w:numPr>
          <w:ilvl w:val="1"/>
          <w:numId w:val="1"/>
        </w:numPr>
        <w:rPr>
          <w:rFonts w:ascii="Arial" w:hAnsi="Arial" w:cs="Arial"/>
          <w:lang w:val="en-GB"/>
        </w:rPr>
      </w:pPr>
      <w:r w:rsidRPr="00E25A8C">
        <w:rPr>
          <w:rFonts w:ascii="Arial" w:hAnsi="Arial" w:cs="Arial"/>
          <w:lang w:val="en-GB"/>
        </w:rPr>
        <w:t>Half the collections take place actually after 120 days.</w:t>
      </w:r>
    </w:p>
    <w:p w:rsidR="007C6FBE" w:rsidRPr="00E25A8C" w:rsidRDefault="00E25A8C" w:rsidP="007C6FBE">
      <w:pPr>
        <w:numPr>
          <w:ilvl w:val="1"/>
          <w:numId w:val="1"/>
        </w:numPr>
        <w:rPr>
          <w:rFonts w:ascii="Arial" w:hAnsi="Arial" w:cs="Arial"/>
          <w:lang w:val="en-GB"/>
        </w:rPr>
      </w:pPr>
      <w:r w:rsidRPr="00E25A8C">
        <w:rPr>
          <w:rFonts w:ascii="Arial" w:hAnsi="Arial" w:cs="Arial"/>
          <w:lang w:val="en-GB"/>
        </w:rPr>
        <w:t xml:space="preserve">In May the company finds out there is an unexpected Municipality tax, for an amount of </w:t>
      </w:r>
      <w:r w:rsidR="007C6FBE" w:rsidRPr="00E25A8C">
        <w:rPr>
          <w:rFonts w:ascii="Arial" w:hAnsi="Arial" w:cs="Arial"/>
          <w:lang w:val="en-GB"/>
        </w:rPr>
        <w:t>1200 euros</w:t>
      </w:r>
      <w:r w:rsidR="00847190" w:rsidRPr="00E25A8C">
        <w:rPr>
          <w:rFonts w:ascii="Arial" w:hAnsi="Arial" w:cs="Arial"/>
          <w:lang w:val="en-GB"/>
        </w:rPr>
        <w:t xml:space="preserve">, </w:t>
      </w:r>
      <w:r w:rsidRPr="00E25A8C">
        <w:rPr>
          <w:rFonts w:ascii="Arial" w:hAnsi="Arial" w:cs="Arial"/>
          <w:lang w:val="en-GB"/>
        </w:rPr>
        <w:t>to be paid immediately.</w:t>
      </w:r>
    </w:p>
    <w:p w:rsidR="00E419F9" w:rsidRPr="00E25A8C" w:rsidRDefault="00E25A8C" w:rsidP="007C6FBE">
      <w:pPr>
        <w:numPr>
          <w:ilvl w:val="1"/>
          <w:numId w:val="1"/>
        </w:numPr>
        <w:rPr>
          <w:rFonts w:ascii="Arial" w:hAnsi="Arial" w:cs="Arial"/>
          <w:lang w:val="en-GB"/>
        </w:rPr>
      </w:pPr>
      <w:r w:rsidRPr="00E25A8C">
        <w:rPr>
          <w:rFonts w:ascii="Arial" w:hAnsi="Arial" w:cs="Arial"/>
          <w:lang w:val="en-GB"/>
        </w:rPr>
        <w:t xml:space="preserve">In June, the company accepts a special order of 1000 units, for a one-off </w:t>
      </w:r>
      <w:r w:rsidR="004C2715">
        <w:rPr>
          <w:rFonts w:ascii="Arial" w:hAnsi="Arial" w:cs="Arial"/>
          <w:lang w:val="en-GB"/>
        </w:rPr>
        <w:t xml:space="preserve">price </w:t>
      </w:r>
      <w:r w:rsidRPr="00E25A8C">
        <w:rPr>
          <w:rFonts w:ascii="Arial" w:hAnsi="Arial" w:cs="Arial"/>
          <w:lang w:val="en-GB"/>
        </w:rPr>
        <w:t xml:space="preserve">of 30 euros, to be collected after 120 days. </w:t>
      </w:r>
      <w:r w:rsidR="00847190" w:rsidRPr="00E25A8C">
        <w:rPr>
          <w:rFonts w:ascii="Arial" w:hAnsi="Arial" w:cs="Arial"/>
          <w:lang w:val="en-GB"/>
        </w:rPr>
        <w:t xml:space="preserve"> </w:t>
      </w:r>
    </w:p>
    <w:sectPr w:rsidR="00E419F9" w:rsidRPr="00E25A8C" w:rsidSect="0062740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F74" w:rsidRDefault="00E32F74" w:rsidP="00D332FF">
      <w:r>
        <w:separator/>
      </w:r>
    </w:p>
  </w:endnote>
  <w:endnote w:type="continuationSeparator" w:id="1">
    <w:p w:rsidR="00E32F74" w:rsidRDefault="00E32F74" w:rsidP="00D33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F74" w:rsidRDefault="00E32F74" w:rsidP="00D332FF">
      <w:r>
        <w:separator/>
      </w:r>
    </w:p>
  </w:footnote>
  <w:footnote w:type="continuationSeparator" w:id="1">
    <w:p w:rsidR="00E32F74" w:rsidRDefault="00E32F74" w:rsidP="00D33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21C6D"/>
    <w:multiLevelType w:val="hybridMultilevel"/>
    <w:tmpl w:val="A064901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isplayBackgroundShape/>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7B4AD5"/>
    <w:rsid w:val="00001CC1"/>
    <w:rsid w:val="00030CBF"/>
    <w:rsid w:val="000435EF"/>
    <w:rsid w:val="00044051"/>
    <w:rsid w:val="000543FC"/>
    <w:rsid w:val="0007350E"/>
    <w:rsid w:val="0009576A"/>
    <w:rsid w:val="000A370E"/>
    <w:rsid w:val="000B0582"/>
    <w:rsid w:val="000F0EE9"/>
    <w:rsid w:val="0010633D"/>
    <w:rsid w:val="001327CC"/>
    <w:rsid w:val="00135D14"/>
    <w:rsid w:val="00166C4D"/>
    <w:rsid w:val="00183B72"/>
    <w:rsid w:val="00196667"/>
    <w:rsid w:val="00197337"/>
    <w:rsid w:val="001B39F4"/>
    <w:rsid w:val="001E6A54"/>
    <w:rsid w:val="001F22E0"/>
    <w:rsid w:val="001F5D0C"/>
    <w:rsid w:val="00207E74"/>
    <w:rsid w:val="00225DEB"/>
    <w:rsid w:val="00230A27"/>
    <w:rsid w:val="00235849"/>
    <w:rsid w:val="002555A3"/>
    <w:rsid w:val="00255702"/>
    <w:rsid w:val="00263F1D"/>
    <w:rsid w:val="0029224D"/>
    <w:rsid w:val="00297505"/>
    <w:rsid w:val="002A192F"/>
    <w:rsid w:val="002D3436"/>
    <w:rsid w:val="002D4A41"/>
    <w:rsid w:val="002F0A70"/>
    <w:rsid w:val="00307A41"/>
    <w:rsid w:val="0032076F"/>
    <w:rsid w:val="003579EC"/>
    <w:rsid w:val="00357FAB"/>
    <w:rsid w:val="0036093E"/>
    <w:rsid w:val="00363E9A"/>
    <w:rsid w:val="00381FF0"/>
    <w:rsid w:val="00383164"/>
    <w:rsid w:val="003876CE"/>
    <w:rsid w:val="00395AE2"/>
    <w:rsid w:val="003A45D2"/>
    <w:rsid w:val="003C34C7"/>
    <w:rsid w:val="003E5071"/>
    <w:rsid w:val="003F5E41"/>
    <w:rsid w:val="003F7C3C"/>
    <w:rsid w:val="00407E90"/>
    <w:rsid w:val="00417579"/>
    <w:rsid w:val="004231FE"/>
    <w:rsid w:val="0049529D"/>
    <w:rsid w:val="004C2715"/>
    <w:rsid w:val="004D19D1"/>
    <w:rsid w:val="004E02DF"/>
    <w:rsid w:val="004E3F8C"/>
    <w:rsid w:val="00506DB5"/>
    <w:rsid w:val="00520AB5"/>
    <w:rsid w:val="005323C1"/>
    <w:rsid w:val="00555E30"/>
    <w:rsid w:val="00566508"/>
    <w:rsid w:val="00586367"/>
    <w:rsid w:val="005956C6"/>
    <w:rsid w:val="005C504E"/>
    <w:rsid w:val="006012D0"/>
    <w:rsid w:val="00611BFF"/>
    <w:rsid w:val="00617579"/>
    <w:rsid w:val="00627401"/>
    <w:rsid w:val="00646238"/>
    <w:rsid w:val="00647CD0"/>
    <w:rsid w:val="006629E1"/>
    <w:rsid w:val="00692730"/>
    <w:rsid w:val="006A5F35"/>
    <w:rsid w:val="006B263E"/>
    <w:rsid w:val="006B2712"/>
    <w:rsid w:val="006B2944"/>
    <w:rsid w:val="006D7405"/>
    <w:rsid w:val="006E2B5F"/>
    <w:rsid w:val="006E75B5"/>
    <w:rsid w:val="00710AC3"/>
    <w:rsid w:val="00725C2F"/>
    <w:rsid w:val="007278A2"/>
    <w:rsid w:val="0074539E"/>
    <w:rsid w:val="007611B1"/>
    <w:rsid w:val="00782788"/>
    <w:rsid w:val="007B4AD5"/>
    <w:rsid w:val="007C5538"/>
    <w:rsid w:val="007C6FBE"/>
    <w:rsid w:val="00842301"/>
    <w:rsid w:val="00847190"/>
    <w:rsid w:val="008473FE"/>
    <w:rsid w:val="00860A0E"/>
    <w:rsid w:val="008B6794"/>
    <w:rsid w:val="008C3484"/>
    <w:rsid w:val="008E2323"/>
    <w:rsid w:val="008E5574"/>
    <w:rsid w:val="00910EA1"/>
    <w:rsid w:val="009148A7"/>
    <w:rsid w:val="00922E46"/>
    <w:rsid w:val="00982DAD"/>
    <w:rsid w:val="009854E9"/>
    <w:rsid w:val="009A18E1"/>
    <w:rsid w:val="009A515A"/>
    <w:rsid w:val="009B1047"/>
    <w:rsid w:val="009C3C25"/>
    <w:rsid w:val="009E144F"/>
    <w:rsid w:val="009F1DE7"/>
    <w:rsid w:val="00A075AA"/>
    <w:rsid w:val="00A21622"/>
    <w:rsid w:val="00A73488"/>
    <w:rsid w:val="00A9341B"/>
    <w:rsid w:val="00AB5C9F"/>
    <w:rsid w:val="00AB6A46"/>
    <w:rsid w:val="00AD7CDF"/>
    <w:rsid w:val="00AE7199"/>
    <w:rsid w:val="00AF24FF"/>
    <w:rsid w:val="00AF2DB5"/>
    <w:rsid w:val="00AF7AEE"/>
    <w:rsid w:val="00B26FCC"/>
    <w:rsid w:val="00B40EB8"/>
    <w:rsid w:val="00B57DDA"/>
    <w:rsid w:val="00B938E4"/>
    <w:rsid w:val="00B9538F"/>
    <w:rsid w:val="00BA7431"/>
    <w:rsid w:val="00BC4FE4"/>
    <w:rsid w:val="00BF75BF"/>
    <w:rsid w:val="00C0535B"/>
    <w:rsid w:val="00C109A2"/>
    <w:rsid w:val="00C10BE2"/>
    <w:rsid w:val="00C363F0"/>
    <w:rsid w:val="00C43E86"/>
    <w:rsid w:val="00C56A72"/>
    <w:rsid w:val="00C57C91"/>
    <w:rsid w:val="00C758FA"/>
    <w:rsid w:val="00C77EE4"/>
    <w:rsid w:val="00C80F2B"/>
    <w:rsid w:val="00C93602"/>
    <w:rsid w:val="00CB2C93"/>
    <w:rsid w:val="00CD0870"/>
    <w:rsid w:val="00CD1CA0"/>
    <w:rsid w:val="00CF3CCA"/>
    <w:rsid w:val="00D04143"/>
    <w:rsid w:val="00D268CE"/>
    <w:rsid w:val="00D32170"/>
    <w:rsid w:val="00D332FF"/>
    <w:rsid w:val="00D47B7D"/>
    <w:rsid w:val="00D52CCB"/>
    <w:rsid w:val="00D56B66"/>
    <w:rsid w:val="00D84098"/>
    <w:rsid w:val="00DA3C3C"/>
    <w:rsid w:val="00DD4CA0"/>
    <w:rsid w:val="00DE3FD1"/>
    <w:rsid w:val="00E059BB"/>
    <w:rsid w:val="00E06E7E"/>
    <w:rsid w:val="00E24B47"/>
    <w:rsid w:val="00E25A8C"/>
    <w:rsid w:val="00E32F74"/>
    <w:rsid w:val="00E37F39"/>
    <w:rsid w:val="00E419F9"/>
    <w:rsid w:val="00E5399D"/>
    <w:rsid w:val="00E63401"/>
    <w:rsid w:val="00E76F47"/>
    <w:rsid w:val="00E81773"/>
    <w:rsid w:val="00EE4DB6"/>
    <w:rsid w:val="00EF2B99"/>
    <w:rsid w:val="00F0609D"/>
    <w:rsid w:val="00F119AE"/>
    <w:rsid w:val="00F335BC"/>
    <w:rsid w:val="00F41C2D"/>
    <w:rsid w:val="00F7690C"/>
    <w:rsid w:val="00F85525"/>
    <w:rsid w:val="00F879D0"/>
    <w:rsid w:val="00F92E15"/>
    <w:rsid w:val="00FA2A4D"/>
    <w:rsid w:val="00FA457F"/>
    <w:rsid w:val="00FB5C1F"/>
    <w:rsid w:val="00FD07D1"/>
    <w:rsid w:val="00FE1764"/>
    <w:rsid w:val="00FF79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40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192F"/>
    <w:pPr>
      <w:ind w:left="708"/>
    </w:pPr>
  </w:style>
  <w:style w:type="paragraph" w:styleId="Encabezado">
    <w:name w:val="header"/>
    <w:basedOn w:val="Normal"/>
    <w:link w:val="EncabezadoCar"/>
    <w:rsid w:val="00D332FF"/>
    <w:pPr>
      <w:tabs>
        <w:tab w:val="center" w:pos="4252"/>
        <w:tab w:val="right" w:pos="8504"/>
      </w:tabs>
    </w:pPr>
  </w:style>
  <w:style w:type="character" w:customStyle="1" w:styleId="EncabezadoCar">
    <w:name w:val="Encabezado Car"/>
    <w:basedOn w:val="Fuentedeprrafopredeter"/>
    <w:link w:val="Encabezado"/>
    <w:rsid w:val="00D332FF"/>
    <w:rPr>
      <w:sz w:val="24"/>
      <w:szCs w:val="24"/>
    </w:rPr>
  </w:style>
  <w:style w:type="paragraph" w:styleId="Piedepgina">
    <w:name w:val="footer"/>
    <w:basedOn w:val="Normal"/>
    <w:link w:val="PiedepginaCar"/>
    <w:rsid w:val="00D332FF"/>
    <w:pPr>
      <w:tabs>
        <w:tab w:val="center" w:pos="4252"/>
        <w:tab w:val="right" w:pos="8504"/>
      </w:tabs>
    </w:pPr>
  </w:style>
  <w:style w:type="character" w:customStyle="1" w:styleId="PiedepginaCar">
    <w:name w:val="Pie de página Car"/>
    <w:basedOn w:val="Fuentedeprrafopredeter"/>
    <w:link w:val="Piedepgina"/>
    <w:rsid w:val="00D332F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L’empresa Komokurro, S</vt:lpstr>
    </vt:vector>
  </TitlesOfParts>
  <Company>CV</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L’empresa Komokurro, S</dc:title>
  <dc:subject/>
  <dc:creator>CV</dc:creator>
  <cp:keywords/>
  <dc:description/>
  <cp:lastModifiedBy>Xavier Bellés</cp:lastModifiedBy>
  <cp:revision>17</cp:revision>
  <dcterms:created xsi:type="dcterms:W3CDTF">2014-11-12T21:06:00Z</dcterms:created>
  <dcterms:modified xsi:type="dcterms:W3CDTF">2014-11-12T21:45:00Z</dcterms:modified>
</cp:coreProperties>
</file>