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24" w:rsidRPr="002E3D57" w:rsidRDefault="002E3D5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2E3D57">
        <w:rPr>
          <w:b/>
          <w:sz w:val="28"/>
          <w:szCs w:val="28"/>
        </w:rPr>
        <w:t>Homework Plates</w:t>
      </w:r>
    </w:p>
    <w:p w:rsidR="002E3D57" w:rsidRDefault="002E3D57"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Isperih</w:t>
      </w:r>
      <w:proofErr w:type="spellEnd"/>
      <w:r>
        <w:t xml:space="preserve"> </w:t>
      </w:r>
      <w:proofErr w:type="spellStart"/>
      <w:r>
        <w:t>Daulov</w:t>
      </w:r>
      <w:proofErr w:type="spellEnd"/>
    </w:p>
    <w:p w:rsidR="002E3D57" w:rsidRDefault="002E3D57"/>
    <w:p w:rsidR="002E3D57" w:rsidRDefault="002E3D57">
      <w:r>
        <w:br w:type="page"/>
      </w:r>
    </w:p>
    <w:p w:rsidR="002E3D57" w:rsidRDefault="002E3D57">
      <w:r>
        <w:lastRenderedPageBreak/>
        <w:t>Q1</w:t>
      </w:r>
    </w:p>
    <w:p w:rsidR="002E3D57" w:rsidRDefault="002E3D57" w:rsidP="002E3D57">
      <w:pPr>
        <w:pStyle w:val="ListParagraph"/>
        <w:numPr>
          <w:ilvl w:val="0"/>
          <w:numId w:val="3"/>
        </w:numPr>
      </w:pPr>
      <w:r>
        <w:t>What kind of strategy are you going to use (theory, elements, boundary conditions, integration rule) will you use to solve the following problem?</w:t>
      </w:r>
    </w:p>
    <w:p w:rsidR="00CD0D55" w:rsidRDefault="002E3D57" w:rsidP="002E3D57">
      <w:r>
        <w:t>Theory</w:t>
      </w:r>
      <w:r w:rsidR="00CD0D55">
        <w:t xml:space="preserve"> </w:t>
      </w:r>
      <w:r>
        <w:t>of</w:t>
      </w:r>
      <w:r w:rsidR="00CD0D55">
        <w:t xml:space="preserve"> </w:t>
      </w:r>
      <w:proofErr w:type="spellStart"/>
      <w:r w:rsidR="00CD0D55">
        <w:t>Riesner</w:t>
      </w:r>
      <w:proofErr w:type="spellEnd"/>
      <w:r w:rsidR="00CD0D55">
        <w:t xml:space="preserve"> </w:t>
      </w:r>
      <w:proofErr w:type="spellStart"/>
      <w:r w:rsidR="00CD0D55">
        <w:t>Midlin</w:t>
      </w:r>
      <w:proofErr w:type="spellEnd"/>
      <w:r w:rsidR="00CD0D55">
        <w:t xml:space="preserve"> will be used.</w:t>
      </w:r>
    </w:p>
    <w:p w:rsidR="002E3D57" w:rsidRDefault="00CD0D55" w:rsidP="00E01C85">
      <w:r>
        <w:t xml:space="preserve">The boundary conditions that will use will be: </w:t>
      </w:r>
      <w:r w:rsidR="00E01C85">
        <w:t xml:space="preserve">Symmetry axis (of geometry and loading): </w:t>
      </w:r>
      <w:proofErr w:type="spellStart"/>
      <w:r w:rsidR="00E01C85">
        <w:t>θn</w:t>
      </w:r>
      <w:proofErr w:type="spellEnd"/>
      <w:r w:rsidR="00E01C85">
        <w:t xml:space="preserve"> = 0, where n is the orthogonal </w:t>
      </w:r>
      <w:r w:rsidR="00E01C85">
        <w:t>direction to the symmetry axis.</w:t>
      </w:r>
    </w:p>
    <w:p w:rsidR="00CD0D55" w:rsidRDefault="00CD0D55" w:rsidP="002E3D57">
      <w:r>
        <w:t>Mesh eleme</w:t>
      </w:r>
      <w:r w:rsidR="00E01C85">
        <w:t>nts to be used</w:t>
      </w:r>
      <w:r>
        <w:t xml:space="preserve">: 12x12 rectangular for thin plates </w:t>
      </w:r>
    </w:p>
    <w:p w:rsidR="00E01C85" w:rsidRDefault="00E01C85" w:rsidP="00E01C85">
      <w:pPr>
        <w:pStyle w:val="ListParagraph"/>
        <w:numPr>
          <w:ilvl w:val="0"/>
          <w:numId w:val="3"/>
        </w:numPr>
      </w:pPr>
      <w:r>
        <w:t xml:space="preserve">Theory of </w:t>
      </w:r>
      <w:proofErr w:type="spellStart"/>
      <w:r>
        <w:t>Kirckoff</w:t>
      </w:r>
      <w:proofErr w:type="spellEnd"/>
      <w:r>
        <w:t xml:space="preserve"> will be used</w:t>
      </w:r>
    </w:p>
    <w:p w:rsidR="00E01C85" w:rsidRDefault="00E01C85" w:rsidP="00E01C85">
      <w:pPr>
        <w:ind w:left="360"/>
      </w:pPr>
      <w:r>
        <w:t>Fixed boundary</w:t>
      </w:r>
      <w:r w:rsidRPr="00E01C85">
        <w:t>:  w = ¯</w:t>
      </w:r>
      <w:proofErr w:type="gramStart"/>
      <w:r w:rsidRPr="00E01C85">
        <w:t>w ,</w:t>
      </w:r>
      <w:proofErr w:type="gramEnd"/>
      <w:r w:rsidRPr="00E01C85">
        <w:t xml:space="preserve"> </w:t>
      </w:r>
      <w:proofErr w:type="spellStart"/>
      <w:r w:rsidRPr="00E01C85">
        <w:t>θn</w:t>
      </w:r>
      <w:proofErr w:type="spellEnd"/>
      <w:r w:rsidRPr="00E01C85">
        <w:t xml:space="preserve"> = ¯</w:t>
      </w:r>
      <w:proofErr w:type="spellStart"/>
      <w:r w:rsidRPr="00E01C85">
        <w:t>θn</w:t>
      </w:r>
      <w:proofErr w:type="spellEnd"/>
      <w:r w:rsidRPr="00E01C85">
        <w:t xml:space="preserve"> and </w:t>
      </w:r>
      <w:proofErr w:type="spellStart"/>
      <w:r w:rsidRPr="00E01C85">
        <w:t>θs</w:t>
      </w:r>
      <w:proofErr w:type="spellEnd"/>
      <w:r w:rsidRPr="00E01C85">
        <w:t xml:space="preserve"> = ¯</w:t>
      </w:r>
      <w:proofErr w:type="spellStart"/>
      <w:r w:rsidRPr="00E01C85">
        <w:t>θs</w:t>
      </w:r>
      <w:proofErr w:type="spellEnd"/>
    </w:p>
    <w:p w:rsidR="00E01C85" w:rsidRPr="00E01C85" w:rsidRDefault="00E01C85" w:rsidP="00E01C85">
      <w:pPr>
        <w:ind w:left="360"/>
      </w:pPr>
      <w:r>
        <w:t>Mesh elements: 12x12 rectangular for thin plates</w:t>
      </w:r>
      <w:bookmarkStart w:id="0" w:name="_GoBack"/>
      <w:bookmarkEnd w:id="0"/>
    </w:p>
    <w:sectPr w:rsidR="00E01C85" w:rsidRPr="00E01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7273"/>
    <w:multiLevelType w:val="hybridMultilevel"/>
    <w:tmpl w:val="FE582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0C7A"/>
    <w:multiLevelType w:val="hybridMultilevel"/>
    <w:tmpl w:val="04BE5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22DF1"/>
    <w:multiLevelType w:val="hybridMultilevel"/>
    <w:tmpl w:val="1744E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47"/>
    <w:rsid w:val="002D1860"/>
    <w:rsid w:val="002E3D57"/>
    <w:rsid w:val="00391A47"/>
    <w:rsid w:val="00BE1824"/>
    <w:rsid w:val="00CD0D55"/>
    <w:rsid w:val="00E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07CC"/>
  <w15:chartTrackingRefBased/>
  <w15:docId w15:val="{41DC0C3C-7576-4E32-8AAA-C9B3C20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2018-05-24T16:16:00Z</dcterms:created>
  <dcterms:modified xsi:type="dcterms:W3CDTF">2018-05-24T16:54:00Z</dcterms:modified>
</cp:coreProperties>
</file>